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0" w:type="dxa"/>
        <w:tblCellSpacing w:w="0" w:type="dxa"/>
        <w:tblCellMar>
          <w:left w:w="0" w:type="dxa"/>
          <w:right w:w="0" w:type="dxa"/>
        </w:tblCellMar>
        <w:tblLook w:val="04A0"/>
      </w:tblPr>
      <w:tblGrid>
        <w:gridCol w:w="9600"/>
      </w:tblGrid>
      <w:tr w:rsidR="00E65925" w:rsidRPr="00E65925" w:rsidTr="00E65925">
        <w:trPr>
          <w:tblCellSpacing w:w="0" w:type="dxa"/>
        </w:trPr>
        <w:tc>
          <w:tcPr>
            <w:tcW w:w="10200" w:type="dxa"/>
            <w:hideMark/>
          </w:tcPr>
          <w:tbl>
            <w:tblPr>
              <w:tblW w:w="9300" w:type="dxa"/>
              <w:tblCellSpacing w:w="0" w:type="dxa"/>
              <w:tblCellMar>
                <w:left w:w="0" w:type="dxa"/>
                <w:right w:w="0" w:type="dxa"/>
              </w:tblCellMar>
              <w:tblLook w:val="04A0"/>
            </w:tblPr>
            <w:tblGrid>
              <w:gridCol w:w="9300"/>
            </w:tblGrid>
            <w:tr w:rsidR="00E65925" w:rsidRPr="00E65925" w:rsidTr="00E65925">
              <w:trPr>
                <w:trHeight w:val="7500"/>
                <w:tblCellSpacing w:w="0" w:type="dxa"/>
              </w:trPr>
              <w:tc>
                <w:tcPr>
                  <w:tcW w:w="9300" w:type="dxa"/>
                  <w:hideMark/>
                </w:tcPr>
                <w:tbl>
                  <w:tblPr>
                    <w:tblW w:w="9270" w:type="dxa"/>
                    <w:tblCellSpacing w:w="0" w:type="dxa"/>
                    <w:tblCellMar>
                      <w:left w:w="0" w:type="dxa"/>
                      <w:right w:w="0" w:type="dxa"/>
                    </w:tblCellMar>
                    <w:tblLook w:val="04A0"/>
                  </w:tblPr>
                  <w:tblGrid>
                    <w:gridCol w:w="9270"/>
                  </w:tblGrid>
                  <w:tr w:rsidR="00E65925" w:rsidRPr="00E65925" w:rsidTr="00E65925">
                    <w:trPr>
                      <w:tblCellSpacing w:w="0" w:type="dxa"/>
                    </w:trPr>
                    <w:tc>
                      <w:tcPr>
                        <w:tcW w:w="0" w:type="auto"/>
                        <w:vAlign w:val="center"/>
                        <w:hideMark/>
                      </w:tcPr>
                      <w:p w:rsidR="00E65925" w:rsidRPr="00E65925" w:rsidRDefault="00E65925" w:rsidP="00E65925">
                        <w:pPr>
                          <w:spacing w:after="0" w:line="360" w:lineRule="auto"/>
                          <w:ind w:firstLine="225"/>
                          <w:jc w:val="center"/>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ПАМЯТКА ДЛЯ РОДИТЕЛЕЙ по ПДД</w:t>
                        </w:r>
                      </w:p>
                    </w:tc>
                  </w:tr>
                </w:tbl>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 </w:t>
                  </w:r>
                </w:p>
                <w:p w:rsidR="00E65925" w:rsidRPr="00E65925" w:rsidRDefault="00E65925" w:rsidP="00E65925">
                  <w:pPr>
                    <w:spacing w:after="0" w:line="360" w:lineRule="auto"/>
                    <w:ind w:firstLine="225"/>
                    <w:jc w:val="center"/>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b/>
                      <w:bCs/>
                      <w:i/>
                      <w:iCs/>
                      <w:sz w:val="28"/>
                      <w:szCs w:val="28"/>
                      <w:lang w:eastAsia="ru-RU"/>
                    </w:rPr>
                    <w:t>Уважаемые родители!</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 xml:space="preserve">Многие из Вас приучают детей к самостоятельности. Приучая ребенка к самостоятельности, многие из вас практикуют отправить его в магазин за необходимыми продуктами, или погулять в своем дворе. Но жизненный опыт ребенка еще мал и поэтому необходимо Вам систематически говорить ему о жизненно </w:t>
                  </w:r>
                  <w:proofErr w:type="gramStart"/>
                  <w:r w:rsidRPr="00E65925">
                    <w:rPr>
                      <w:rFonts w:ascii="Times New Roman" w:eastAsia="Times New Roman" w:hAnsi="Times New Roman" w:cs="Times New Roman"/>
                      <w:i/>
                      <w:iCs/>
                      <w:sz w:val="28"/>
                      <w:szCs w:val="28"/>
                      <w:lang w:eastAsia="ru-RU"/>
                    </w:rPr>
                    <w:t>важном</w:t>
                  </w:r>
                  <w:proofErr w:type="gramEnd"/>
                  <w:r w:rsidRPr="00E65925">
                    <w:rPr>
                      <w:rFonts w:ascii="Times New Roman" w:eastAsia="Times New Roman" w:hAnsi="Times New Roman" w:cs="Times New Roman"/>
                      <w:i/>
                      <w:iCs/>
                      <w:sz w:val="28"/>
                      <w:szCs w:val="28"/>
                      <w:lang w:eastAsia="ru-RU"/>
                    </w:rPr>
                    <w:t xml:space="preserve"> – </w:t>
                  </w:r>
                  <w:r w:rsidRPr="00E65925">
                    <w:rPr>
                      <w:rFonts w:ascii="Times New Roman" w:eastAsia="Times New Roman" w:hAnsi="Times New Roman" w:cs="Times New Roman"/>
                      <w:b/>
                      <w:bCs/>
                      <w:i/>
                      <w:iCs/>
                      <w:sz w:val="28"/>
                      <w:szCs w:val="28"/>
                      <w:lang w:eastAsia="ru-RU"/>
                    </w:rPr>
                    <w:t>Правилах дорожного движения!</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Обучая ребенка, взрослый сам должен четко представлять, чему нужно научить, как это сделать более эффективно. И, главное, как хорошо Вы научите ребенка, как показываете ему примеры правильного поведения на дороге, будет сберегать его всю жизнь.</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proofErr w:type="spellStart"/>
                  <w:r w:rsidRPr="00E65925">
                    <w:rPr>
                      <w:rFonts w:ascii="Times New Roman" w:eastAsia="Times New Roman" w:hAnsi="Times New Roman" w:cs="Times New Roman"/>
                      <w:i/>
                      <w:iCs/>
                      <w:sz w:val="28"/>
                      <w:szCs w:val="28"/>
                      <w:lang w:eastAsia="ru-RU"/>
                    </w:rPr>
                    <w:t>v</w:t>
                  </w:r>
                  <w:proofErr w:type="spellEnd"/>
                  <w:r w:rsidRPr="00E65925">
                    <w:rPr>
                      <w:rFonts w:ascii="Times New Roman" w:eastAsia="Times New Roman" w:hAnsi="Times New Roman" w:cs="Times New Roman"/>
                      <w:i/>
                      <w:iCs/>
                      <w:sz w:val="28"/>
                      <w:szCs w:val="28"/>
                      <w:lang w:eastAsia="ru-RU"/>
                    </w:rPr>
                    <w:t> </w:t>
                  </w:r>
                  <w:r w:rsidRPr="00E65925">
                    <w:rPr>
                      <w:rFonts w:ascii="Times New Roman" w:eastAsia="Times New Roman" w:hAnsi="Times New Roman" w:cs="Times New Roman"/>
                      <w:i/>
                      <w:iCs/>
                      <w:sz w:val="28"/>
                      <w:szCs w:val="28"/>
                      <w:u w:val="single"/>
                      <w:lang w:eastAsia="ru-RU"/>
                    </w:rPr>
                    <w:t>Усвоение знаний о правилах дорожного движения должны идти в тесной связи с отработкой умений, переходящих в навык правильного поведения.</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proofErr w:type="spellStart"/>
                  <w:r w:rsidRPr="00E65925">
                    <w:rPr>
                      <w:rFonts w:ascii="Times New Roman" w:eastAsia="Times New Roman" w:hAnsi="Times New Roman" w:cs="Times New Roman"/>
                      <w:i/>
                      <w:iCs/>
                      <w:sz w:val="28"/>
                      <w:szCs w:val="28"/>
                      <w:lang w:eastAsia="ru-RU"/>
                    </w:rPr>
                    <w:t>v</w:t>
                  </w:r>
                  <w:proofErr w:type="spellEnd"/>
                  <w:r w:rsidRPr="00E65925">
                    <w:rPr>
                      <w:rFonts w:ascii="Times New Roman" w:eastAsia="Times New Roman" w:hAnsi="Times New Roman" w:cs="Times New Roman"/>
                      <w:i/>
                      <w:iCs/>
                      <w:sz w:val="28"/>
                      <w:szCs w:val="28"/>
                      <w:lang w:eastAsia="ru-RU"/>
                    </w:rPr>
                    <w:t> </w:t>
                  </w:r>
                  <w:r w:rsidRPr="00E65925">
                    <w:rPr>
                      <w:rFonts w:ascii="Times New Roman" w:eastAsia="Times New Roman" w:hAnsi="Times New Roman" w:cs="Times New Roman"/>
                      <w:i/>
                      <w:iCs/>
                      <w:sz w:val="28"/>
                      <w:szCs w:val="28"/>
                      <w:u w:val="single"/>
                      <w:lang w:eastAsia="ru-RU"/>
                    </w:rPr>
                    <w:t>Главным фактором в обучении ребенка правилам дорожного движения является личный пример взрослого.  Помните, что Ваш малыш учится у Вас, когда он этого хочет и когда он об этом не думает, поэтому старайтесь воздействовать на все его анализаторы.</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proofErr w:type="spellStart"/>
                  <w:r w:rsidRPr="00E65925">
                    <w:rPr>
                      <w:rFonts w:ascii="Times New Roman" w:eastAsia="Times New Roman" w:hAnsi="Times New Roman" w:cs="Times New Roman"/>
                      <w:i/>
                      <w:iCs/>
                      <w:sz w:val="28"/>
                      <w:szCs w:val="28"/>
                      <w:lang w:eastAsia="ru-RU"/>
                    </w:rPr>
                    <w:t>v</w:t>
                  </w:r>
                  <w:proofErr w:type="spellEnd"/>
                  <w:proofErr w:type="gramStart"/>
                  <w:r w:rsidRPr="00E65925">
                    <w:rPr>
                      <w:rFonts w:ascii="Times New Roman" w:eastAsia="Times New Roman" w:hAnsi="Times New Roman" w:cs="Times New Roman"/>
                      <w:i/>
                      <w:iCs/>
                      <w:sz w:val="28"/>
                      <w:szCs w:val="28"/>
                      <w:lang w:eastAsia="ru-RU"/>
                    </w:rPr>
                    <w:t> </w:t>
                  </w:r>
                  <w:r w:rsidRPr="00E65925">
                    <w:rPr>
                      <w:rFonts w:ascii="Times New Roman" w:eastAsia="Times New Roman" w:hAnsi="Times New Roman" w:cs="Times New Roman"/>
                      <w:i/>
                      <w:iCs/>
                      <w:sz w:val="28"/>
                      <w:szCs w:val="28"/>
                      <w:u w:val="single"/>
                      <w:lang w:eastAsia="ru-RU"/>
                    </w:rPr>
                    <w:t>Д</w:t>
                  </w:r>
                  <w:proofErr w:type="gramEnd"/>
                  <w:r w:rsidRPr="00E65925">
                    <w:rPr>
                      <w:rFonts w:ascii="Times New Roman" w:eastAsia="Times New Roman" w:hAnsi="Times New Roman" w:cs="Times New Roman"/>
                      <w:i/>
                      <w:iCs/>
                      <w:sz w:val="28"/>
                      <w:szCs w:val="28"/>
                      <w:u w:val="single"/>
                      <w:lang w:eastAsia="ru-RU"/>
                    </w:rPr>
                    <w:t>айте возможность ему видеть: показывайте знаки, машины, людей, соблюдающих ПДД, дайте возможность ему говорить (кроме ситуации, когда он на проезжей части), пусть анализирует дорожные ситуации, вспоминает название знаков.</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proofErr w:type="spellStart"/>
                  <w:r w:rsidRPr="00E65925">
                    <w:rPr>
                      <w:rFonts w:ascii="Times New Roman" w:eastAsia="Times New Roman" w:hAnsi="Times New Roman" w:cs="Times New Roman"/>
                      <w:i/>
                      <w:iCs/>
                      <w:sz w:val="28"/>
                      <w:szCs w:val="28"/>
                      <w:lang w:eastAsia="ru-RU"/>
                    </w:rPr>
                    <w:t>v</w:t>
                  </w:r>
                  <w:proofErr w:type="spellEnd"/>
                  <w:proofErr w:type="gramStart"/>
                  <w:r w:rsidRPr="00E65925">
                    <w:rPr>
                      <w:rFonts w:ascii="Times New Roman" w:eastAsia="Times New Roman" w:hAnsi="Times New Roman" w:cs="Times New Roman"/>
                      <w:i/>
                      <w:iCs/>
                      <w:sz w:val="28"/>
                      <w:szCs w:val="28"/>
                      <w:lang w:eastAsia="ru-RU"/>
                    </w:rPr>
                    <w:t> </w:t>
                  </w:r>
                  <w:r w:rsidRPr="00E65925">
                    <w:rPr>
                      <w:rFonts w:ascii="Times New Roman" w:eastAsia="Times New Roman" w:hAnsi="Times New Roman" w:cs="Times New Roman"/>
                      <w:i/>
                      <w:iCs/>
                      <w:sz w:val="28"/>
                      <w:szCs w:val="28"/>
                      <w:u w:val="single"/>
                      <w:lang w:eastAsia="ru-RU"/>
                    </w:rPr>
                    <w:t>П</w:t>
                  </w:r>
                  <w:proofErr w:type="gramEnd"/>
                  <w:r w:rsidRPr="00E65925">
                    <w:rPr>
                      <w:rFonts w:ascii="Times New Roman" w:eastAsia="Times New Roman" w:hAnsi="Times New Roman" w:cs="Times New Roman"/>
                      <w:i/>
                      <w:iCs/>
                      <w:sz w:val="28"/>
                      <w:szCs w:val="28"/>
                      <w:u w:val="single"/>
                      <w:lang w:eastAsia="ru-RU"/>
                    </w:rPr>
                    <w:t>обуждайте ребенка думать. Чувствовать, переживать, задавая вопросы:</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«Как бы поступил ты?»</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 xml:space="preserve">«Что может </w:t>
                  </w:r>
                  <w:proofErr w:type="gramStart"/>
                  <w:r w:rsidRPr="00E65925">
                    <w:rPr>
                      <w:rFonts w:ascii="Times New Roman" w:eastAsia="Times New Roman" w:hAnsi="Times New Roman" w:cs="Times New Roman"/>
                      <w:i/>
                      <w:iCs/>
                      <w:sz w:val="28"/>
                      <w:szCs w:val="28"/>
                      <w:lang w:eastAsia="ru-RU"/>
                    </w:rPr>
                    <w:t>случится</w:t>
                  </w:r>
                  <w:proofErr w:type="gramEnd"/>
                  <w:r w:rsidRPr="00E65925">
                    <w:rPr>
                      <w:rFonts w:ascii="Times New Roman" w:eastAsia="Times New Roman" w:hAnsi="Times New Roman" w:cs="Times New Roman"/>
                      <w:i/>
                      <w:iCs/>
                      <w:sz w:val="28"/>
                      <w:szCs w:val="28"/>
                      <w:lang w:eastAsia="ru-RU"/>
                    </w:rPr>
                    <w:t>?»…</w:t>
                  </w:r>
                </w:p>
                <w:p w:rsidR="00E65925" w:rsidRPr="00E65925" w:rsidRDefault="00E65925" w:rsidP="00E65925">
                  <w:pPr>
                    <w:spacing w:after="0" w:line="360" w:lineRule="auto"/>
                    <w:ind w:firstLine="225"/>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b/>
                      <w:bCs/>
                      <w:i/>
                      <w:iCs/>
                      <w:sz w:val="28"/>
                      <w:szCs w:val="28"/>
                      <w:lang w:eastAsia="ru-RU"/>
                    </w:rPr>
                    <w:t>Здоровье Вашей семье, понимание и чуткости друг к другу!</w:t>
                  </w:r>
                </w:p>
              </w:tc>
            </w:tr>
          </w:tbl>
          <w:p w:rsidR="00E65925" w:rsidRPr="00E65925" w:rsidRDefault="00E65925" w:rsidP="00E65925">
            <w:pPr>
              <w:spacing w:after="0" w:line="360" w:lineRule="auto"/>
              <w:rPr>
                <w:rFonts w:ascii="Times New Roman" w:eastAsia="Times New Roman" w:hAnsi="Times New Roman" w:cs="Times New Roman"/>
                <w:i/>
                <w:iCs/>
                <w:sz w:val="28"/>
                <w:szCs w:val="28"/>
                <w:lang w:eastAsia="ru-RU"/>
              </w:rPr>
            </w:pPr>
          </w:p>
        </w:tc>
      </w:tr>
      <w:tr w:rsidR="00E65925" w:rsidRPr="00E65925" w:rsidTr="00E65925">
        <w:trPr>
          <w:trHeight w:val="720"/>
          <w:tblCellSpacing w:w="0" w:type="dxa"/>
        </w:trPr>
        <w:tc>
          <w:tcPr>
            <w:tcW w:w="10200" w:type="dxa"/>
            <w:hideMark/>
          </w:tcPr>
          <w:p w:rsidR="00E65925" w:rsidRPr="00E65925" w:rsidRDefault="00E65925" w:rsidP="00E65925">
            <w:pPr>
              <w:spacing w:after="0" w:line="360" w:lineRule="auto"/>
              <w:rPr>
                <w:rFonts w:ascii="Times New Roman" w:eastAsia="Times New Roman" w:hAnsi="Times New Roman" w:cs="Times New Roman"/>
                <w:i/>
                <w:iCs/>
                <w:sz w:val="28"/>
                <w:szCs w:val="28"/>
                <w:lang w:eastAsia="ru-RU"/>
              </w:rPr>
            </w:pPr>
            <w:r w:rsidRPr="00E65925">
              <w:rPr>
                <w:rFonts w:ascii="Times New Roman" w:eastAsia="Times New Roman" w:hAnsi="Times New Roman" w:cs="Times New Roman"/>
                <w:i/>
                <w:iCs/>
                <w:sz w:val="28"/>
                <w:szCs w:val="28"/>
                <w:lang w:eastAsia="ru-RU"/>
              </w:rPr>
              <w:t> </w:t>
            </w:r>
          </w:p>
        </w:tc>
      </w:tr>
    </w:tbl>
    <w:p w:rsidR="00514A28" w:rsidRDefault="00514A28"/>
    <w:sectPr w:rsidR="00514A28" w:rsidSect="00514A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925"/>
    <w:rsid w:val="00514A28"/>
    <w:rsid w:val="00E65925"/>
    <w:rsid w:val="00F93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A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59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65925"/>
  </w:style>
</w:styles>
</file>

<file path=word/webSettings.xml><?xml version="1.0" encoding="utf-8"?>
<w:webSettings xmlns:r="http://schemas.openxmlformats.org/officeDocument/2006/relationships" xmlns:w="http://schemas.openxmlformats.org/wordprocessingml/2006/main">
  <w:divs>
    <w:div w:id="724376483">
      <w:bodyDiv w:val="1"/>
      <w:marLeft w:val="0"/>
      <w:marRight w:val="0"/>
      <w:marTop w:val="0"/>
      <w:marBottom w:val="0"/>
      <w:divBdr>
        <w:top w:val="none" w:sz="0" w:space="0" w:color="auto"/>
        <w:left w:val="none" w:sz="0" w:space="0" w:color="auto"/>
        <w:bottom w:val="none" w:sz="0" w:space="0" w:color="auto"/>
        <w:right w:val="none" w:sz="0" w:space="0" w:color="auto"/>
      </w:divBdr>
      <w:divsChild>
        <w:div w:id="359819145">
          <w:marLeft w:val="0"/>
          <w:marRight w:val="0"/>
          <w:marTop w:val="450"/>
          <w:marBottom w:val="100"/>
          <w:divBdr>
            <w:top w:val="none" w:sz="0" w:space="0" w:color="auto"/>
            <w:left w:val="none" w:sz="0" w:space="0" w:color="auto"/>
            <w:bottom w:val="none" w:sz="0" w:space="0" w:color="auto"/>
            <w:right w:val="none" w:sz="0" w:space="0" w:color="auto"/>
          </w:divBdr>
          <w:divsChild>
            <w:div w:id="5735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211</Words>
  <Characters>1205</Characters>
  <Application>Microsoft Office Word</Application>
  <DocSecurity>0</DocSecurity>
  <Lines>10</Lines>
  <Paragraphs>2</Paragraphs>
  <ScaleCrop>false</ScaleCrop>
  <Company>Microsoft</Company>
  <LinksUpToDate>false</LinksUpToDate>
  <CharactersWithSpaces>1414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cp:lastPrinted>2013-06-27T08:22:00Z</cp:lastPrinted>
  <dcterms:created xsi:type="dcterms:W3CDTF">2013-06-27T08:21:00Z</dcterms:created>
  <dcterms:modified xsi:type="dcterms:W3CDTF">2013-06-27T08:23:00Z</dcterms:modified>
</cp:coreProperties>
</file>